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0EB7" w14:textId="0C161660" w:rsidR="00296001" w:rsidRDefault="00296001" w:rsidP="00296001">
      <w:pPr>
        <w:autoSpaceDE w:val="0"/>
        <w:autoSpaceDN w:val="0"/>
        <w:adjustRightInd w:val="0"/>
        <w:spacing w:after="0" w:line="276" w:lineRule="auto"/>
        <w:jc w:val="center"/>
        <w:rPr>
          <w:rFonts w:ascii="Arial" w:hAnsi="Arial" w:cs="Arial"/>
          <w:b/>
          <w:bCs/>
          <w:sz w:val="28"/>
          <w:szCs w:val="28"/>
        </w:rPr>
      </w:pPr>
      <w:r w:rsidRPr="00296001">
        <w:rPr>
          <w:rFonts w:ascii="Arial" w:hAnsi="Arial" w:cs="Arial"/>
          <w:b/>
          <w:bCs/>
          <w:sz w:val="28"/>
          <w:szCs w:val="28"/>
        </w:rPr>
        <w:t xml:space="preserve">CONFLICT OF INTEREST </w:t>
      </w:r>
      <w:r w:rsidR="007D15AF">
        <w:rPr>
          <w:rFonts w:ascii="Arial" w:hAnsi="Arial" w:cs="Arial"/>
          <w:b/>
          <w:bCs/>
          <w:sz w:val="28"/>
          <w:szCs w:val="28"/>
        </w:rPr>
        <w:t>STATEMENT</w:t>
      </w:r>
    </w:p>
    <w:p w14:paraId="3676B214" w14:textId="77777777" w:rsidR="00F04C31" w:rsidRPr="00296001" w:rsidRDefault="00F04C31" w:rsidP="00F04C31">
      <w:pPr>
        <w:autoSpaceDE w:val="0"/>
        <w:autoSpaceDN w:val="0"/>
        <w:adjustRightInd w:val="0"/>
        <w:spacing w:after="0" w:line="276" w:lineRule="auto"/>
        <w:jc w:val="center"/>
        <w:rPr>
          <w:rFonts w:ascii="Arial" w:hAnsi="Arial" w:cs="Arial"/>
          <w:sz w:val="24"/>
          <w:szCs w:val="24"/>
        </w:rPr>
      </w:pPr>
      <w:r w:rsidRPr="00296001">
        <w:rPr>
          <w:rFonts w:ascii="Arial" w:hAnsi="Arial" w:cs="Arial"/>
          <w:sz w:val="24"/>
          <w:szCs w:val="24"/>
        </w:rPr>
        <w:t>(Add County name here) County Area Transit System</w:t>
      </w:r>
    </w:p>
    <w:p w14:paraId="490466BC" w14:textId="2E107566" w:rsidR="00296001" w:rsidRPr="00296001" w:rsidRDefault="00296001" w:rsidP="00296001">
      <w:pPr>
        <w:autoSpaceDE w:val="0"/>
        <w:autoSpaceDN w:val="0"/>
        <w:adjustRightInd w:val="0"/>
        <w:spacing w:after="0" w:line="276" w:lineRule="auto"/>
        <w:jc w:val="center"/>
        <w:rPr>
          <w:rFonts w:ascii="Arial" w:hAnsi="Arial" w:cs="Arial"/>
          <w:sz w:val="24"/>
          <w:szCs w:val="24"/>
        </w:rPr>
      </w:pPr>
      <w:r w:rsidRPr="00296001">
        <w:rPr>
          <w:rFonts w:ascii="Arial" w:hAnsi="Arial" w:cs="Arial"/>
          <w:sz w:val="24"/>
          <w:szCs w:val="24"/>
        </w:rPr>
        <w:t>(Type Date that Board adopted policy)</w:t>
      </w:r>
    </w:p>
    <w:p w14:paraId="1CE15BED" w14:textId="77777777" w:rsidR="00296001" w:rsidRPr="00296001" w:rsidRDefault="00296001" w:rsidP="00296001">
      <w:pPr>
        <w:autoSpaceDE w:val="0"/>
        <w:autoSpaceDN w:val="0"/>
        <w:adjustRightInd w:val="0"/>
        <w:spacing w:after="0" w:line="276" w:lineRule="auto"/>
        <w:jc w:val="center"/>
        <w:rPr>
          <w:rFonts w:ascii="Arial" w:hAnsi="Arial" w:cs="Arial"/>
          <w:b/>
          <w:bCs/>
        </w:rPr>
      </w:pPr>
    </w:p>
    <w:p w14:paraId="0B73F8EB"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In accordance with Board policy and related legislation, no employee, officer, agent, immediate family member, or Board member of the agency shall participate in the selection, award, or administration of a contract supported by Federal and/or State funds if a conflict of interest, real or apparent, would be involved. Such a conflict would arise when any of the following has a financial or other interest in the firm selected for award:</w:t>
      </w:r>
    </w:p>
    <w:p w14:paraId="7B2101CB" w14:textId="7954940E" w:rsidR="00296001" w:rsidRPr="00296001" w:rsidRDefault="00296001" w:rsidP="00296001">
      <w:pPr>
        <w:pStyle w:val="ListBullet"/>
        <w:spacing w:line="276" w:lineRule="auto"/>
        <w:rPr>
          <w:rFonts w:ascii="Arial" w:hAnsi="Arial" w:cs="Arial"/>
          <w:sz w:val="24"/>
          <w:szCs w:val="24"/>
        </w:rPr>
      </w:pPr>
      <w:r w:rsidRPr="00296001">
        <w:rPr>
          <w:rFonts w:ascii="Arial" w:hAnsi="Arial" w:cs="Arial"/>
          <w:sz w:val="24"/>
          <w:szCs w:val="24"/>
        </w:rPr>
        <w:t>The employee, officer, agent, or Board member,</w:t>
      </w:r>
    </w:p>
    <w:p w14:paraId="3C4ED251" w14:textId="4BBA2B4A" w:rsidR="00296001" w:rsidRPr="00296001" w:rsidRDefault="00296001" w:rsidP="00296001">
      <w:pPr>
        <w:pStyle w:val="ListBullet"/>
        <w:spacing w:line="276" w:lineRule="auto"/>
        <w:rPr>
          <w:rFonts w:ascii="Arial" w:hAnsi="Arial" w:cs="Arial"/>
          <w:sz w:val="24"/>
          <w:szCs w:val="24"/>
        </w:rPr>
      </w:pPr>
      <w:r w:rsidRPr="00296001">
        <w:rPr>
          <w:rFonts w:ascii="Arial" w:hAnsi="Arial" w:cs="Arial"/>
          <w:sz w:val="24"/>
          <w:szCs w:val="24"/>
        </w:rPr>
        <w:t>Any member of his/her immediate family,</w:t>
      </w:r>
    </w:p>
    <w:p w14:paraId="36E733C9" w14:textId="7E7F05B1" w:rsidR="00296001" w:rsidRPr="00296001" w:rsidRDefault="00296001" w:rsidP="00296001">
      <w:pPr>
        <w:pStyle w:val="ListBullet"/>
        <w:spacing w:line="276" w:lineRule="auto"/>
        <w:rPr>
          <w:rFonts w:ascii="Arial" w:hAnsi="Arial" w:cs="Arial"/>
          <w:sz w:val="24"/>
          <w:szCs w:val="24"/>
        </w:rPr>
      </w:pPr>
      <w:r w:rsidRPr="00296001">
        <w:rPr>
          <w:rFonts w:ascii="Arial" w:hAnsi="Arial" w:cs="Arial"/>
          <w:sz w:val="24"/>
          <w:szCs w:val="24"/>
        </w:rPr>
        <w:t>His or her partner, or</w:t>
      </w:r>
    </w:p>
    <w:p w14:paraId="5EBA6F00" w14:textId="5CCEC61A" w:rsidR="00296001" w:rsidRPr="00296001" w:rsidRDefault="00296001" w:rsidP="00296001">
      <w:pPr>
        <w:pStyle w:val="ListBullet"/>
        <w:spacing w:line="276" w:lineRule="auto"/>
        <w:rPr>
          <w:rFonts w:ascii="Arial" w:hAnsi="Arial" w:cs="Arial"/>
          <w:sz w:val="24"/>
          <w:szCs w:val="24"/>
        </w:rPr>
      </w:pPr>
      <w:r w:rsidRPr="00296001">
        <w:rPr>
          <w:rFonts w:ascii="Arial" w:hAnsi="Arial" w:cs="Arial"/>
          <w:sz w:val="24"/>
          <w:szCs w:val="24"/>
        </w:rPr>
        <w:t>An organization that employs, or is about to employ, any of the above.</w:t>
      </w:r>
    </w:p>
    <w:p w14:paraId="2FF71D47" w14:textId="3C5195F5"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 xml:space="preserve">The agency’s officers, employees, agents, or Board members will neither solicit nor accept gifts, gratuities, favors, or anything of monetary value from contractors, potential contractors, or parties to </w:t>
      </w:r>
      <w:r w:rsidR="001854E4" w:rsidRPr="00296001">
        <w:rPr>
          <w:rFonts w:ascii="Arial" w:hAnsi="Arial" w:cs="Arial"/>
          <w:sz w:val="24"/>
          <w:szCs w:val="24"/>
        </w:rPr>
        <w:t>sub</w:t>
      </w:r>
      <w:r w:rsidR="001854E4">
        <w:rPr>
          <w:rFonts w:ascii="Arial" w:hAnsi="Arial" w:cs="Arial"/>
          <w:sz w:val="24"/>
          <w:szCs w:val="24"/>
        </w:rPr>
        <w:t>-</w:t>
      </w:r>
      <w:r w:rsidR="001854E4" w:rsidRPr="00296001">
        <w:rPr>
          <w:rFonts w:ascii="Arial" w:hAnsi="Arial" w:cs="Arial"/>
          <w:sz w:val="24"/>
          <w:szCs w:val="24"/>
        </w:rPr>
        <w:t>agreements</w:t>
      </w:r>
      <w:r w:rsidRPr="00296001">
        <w:rPr>
          <w:rFonts w:ascii="Arial" w:hAnsi="Arial" w:cs="Arial"/>
          <w:sz w:val="24"/>
          <w:szCs w:val="24"/>
        </w:rPr>
        <w:t>.</w:t>
      </w:r>
    </w:p>
    <w:p w14:paraId="480E0AF4" w14:textId="7E89866F" w:rsidR="00296001" w:rsidRPr="00296001" w:rsidRDefault="00F04C31" w:rsidP="00296001">
      <w:pPr>
        <w:autoSpaceDE w:val="0"/>
        <w:autoSpaceDN w:val="0"/>
        <w:adjustRightInd w:val="0"/>
        <w:spacing w:after="0" w:line="276" w:lineRule="auto"/>
        <w:rPr>
          <w:rFonts w:ascii="Arial" w:hAnsi="Arial" w:cs="Arial"/>
          <w:sz w:val="24"/>
          <w:szCs w:val="24"/>
        </w:rPr>
      </w:pPr>
      <w:r>
        <w:rPr>
          <w:rFonts w:ascii="Arial" w:hAnsi="Arial" w:cs="Arial"/>
          <w:noProof/>
        </w:rPr>
        <mc:AlternateContent>
          <mc:Choice Requires="wps">
            <w:drawing>
              <wp:anchor distT="0" distB="0" distL="114300" distR="114300" simplePos="0" relativeHeight="251658240" behindDoc="1" locked="0" layoutInCell="1" allowOverlap="1" wp14:anchorId="5172CA7F" wp14:editId="07468F6D">
                <wp:simplePos x="0" y="0"/>
                <wp:positionH relativeFrom="column">
                  <wp:posOffset>11430</wp:posOffset>
                </wp:positionH>
                <wp:positionV relativeFrom="paragraph">
                  <wp:posOffset>201295</wp:posOffset>
                </wp:positionV>
                <wp:extent cx="6096000" cy="1359535"/>
                <wp:effectExtent l="0" t="0" r="19050" b="12065"/>
                <wp:wrapSquare wrapText="bothSides"/>
                <wp:docPr id="2" name="Rectangle 2"/>
                <wp:cNvGraphicFramePr/>
                <a:graphic xmlns:a="http://schemas.openxmlformats.org/drawingml/2006/main">
                  <a:graphicData uri="http://schemas.microsoft.com/office/word/2010/wordprocessingShape">
                    <wps:wsp>
                      <wps:cNvSpPr/>
                      <wps:spPr>
                        <a:xfrm>
                          <a:off x="0" y="0"/>
                          <a:ext cx="6096000" cy="135953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F6E2FB" w14:textId="727C36D7" w:rsidR="00296001" w:rsidRPr="00296001" w:rsidRDefault="00296001" w:rsidP="00296001">
                            <w:pPr>
                              <w:autoSpaceDE w:val="0"/>
                              <w:autoSpaceDN w:val="0"/>
                              <w:adjustRightInd w:val="0"/>
                              <w:spacing w:after="0" w:line="276" w:lineRule="auto"/>
                              <w:rPr>
                                <w:rFonts w:ascii="Arial" w:hAnsi="Arial" w:cs="Arial"/>
                                <w:color w:val="000000" w:themeColor="text1"/>
                                <w:sz w:val="24"/>
                                <w:szCs w:val="24"/>
                              </w:rPr>
                            </w:pPr>
                            <w:r w:rsidRPr="00296001">
                              <w:rPr>
                                <w:rFonts w:ascii="Arial" w:hAnsi="Arial" w:cs="Arial"/>
                                <w:color w:val="000000" w:themeColor="text1"/>
                                <w:sz w:val="24"/>
                                <w:szCs w:val="24"/>
                              </w:rPr>
                              <w:t>[</w:t>
                            </w:r>
                            <w:r w:rsidRPr="00296001">
                              <w:rPr>
                                <w:rFonts w:ascii="Arial" w:hAnsi="Arial" w:cs="Arial"/>
                                <w:b/>
                                <w:bCs/>
                                <w:color w:val="000000" w:themeColor="text1"/>
                                <w:sz w:val="24"/>
                                <w:szCs w:val="24"/>
                              </w:rPr>
                              <w:t xml:space="preserve">Highlight this entire entry and </w:t>
                            </w:r>
                            <w:r w:rsidR="004C4DB1">
                              <w:rPr>
                                <w:rFonts w:ascii="Arial" w:hAnsi="Arial" w:cs="Arial"/>
                                <w:b/>
                                <w:bCs/>
                                <w:color w:val="000000" w:themeColor="text1"/>
                                <w:sz w:val="24"/>
                                <w:szCs w:val="24"/>
                              </w:rPr>
                              <w:t>e</w:t>
                            </w:r>
                            <w:r w:rsidRPr="00296001">
                              <w:rPr>
                                <w:rFonts w:ascii="Arial" w:hAnsi="Arial" w:cs="Arial"/>
                                <w:b/>
                                <w:bCs/>
                                <w:color w:val="000000" w:themeColor="text1"/>
                                <w:sz w:val="24"/>
                                <w:szCs w:val="24"/>
                              </w:rPr>
                              <w:t>nter any applicable local policy that addresses the following--</w:t>
                            </w:r>
                            <w:r w:rsidRPr="00296001">
                              <w:rPr>
                                <w:rFonts w:ascii="Arial" w:hAnsi="Arial" w:cs="Arial"/>
                                <w:color w:val="000000" w:themeColor="text1"/>
                                <w:sz w:val="24"/>
                                <w:szCs w:val="24"/>
                              </w:rPr>
                              <w:t xml:space="preserve">Grantees may set minimum rules when the financial interest is not </w:t>
                            </w:r>
                            <w:r w:rsidR="00B0795B" w:rsidRPr="00296001">
                              <w:rPr>
                                <w:rFonts w:ascii="Arial" w:hAnsi="Arial" w:cs="Arial"/>
                                <w:color w:val="000000" w:themeColor="text1"/>
                                <w:sz w:val="24"/>
                                <w:szCs w:val="24"/>
                              </w:rPr>
                              <w:t>substantial,</w:t>
                            </w:r>
                            <w:r w:rsidRPr="00296001">
                              <w:rPr>
                                <w:rFonts w:ascii="Arial" w:hAnsi="Arial" w:cs="Arial"/>
                                <w:color w:val="000000" w:themeColor="text1"/>
                                <w:sz w:val="24"/>
                                <w:szCs w:val="24"/>
                              </w:rPr>
                              <w:t xml:space="preserve"> or the gift is an unsolicited item of nominal intrinsic value. To the extent permitted by state or local law or regulations, such standards of conduct will provide for penalties, sanctions, or other disciplinary action for violation of such standards by the grantee's officers, employees, or agents, or by contractors or their agents.]</w:t>
                            </w:r>
                          </w:p>
                          <w:p w14:paraId="5C13A219" w14:textId="77777777" w:rsidR="00296001" w:rsidRPr="00296001" w:rsidRDefault="00296001" w:rsidP="002960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2CA7F" id="Rectangle 2" o:spid="_x0000_s1026" style="position:absolute;margin-left:.9pt;margin-top:15.85pt;width:480pt;height:10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" fillcolor="#f2f2f2 [3052]" strokecolor="black [3213]" strokeweight="1pt">
                <v:textbox>
                  <w:txbxContent>
                    <w:p w14:paraId="0DF6E2FB" w14:textId="727C36D7" w:rsidR="00296001" w:rsidRPr="00296001" w:rsidRDefault="00296001" w:rsidP="00296001">
                      <w:pPr>
                        <w:autoSpaceDE w:val="0"/>
                        <w:autoSpaceDN w:val="0"/>
                        <w:adjustRightInd w:val="0"/>
                        <w:spacing w:after="0" w:line="276" w:lineRule="auto"/>
                        <w:rPr>
                          <w:rFonts w:ascii="Arial" w:hAnsi="Arial" w:cs="Arial"/>
                          <w:color w:val="000000" w:themeColor="text1"/>
                          <w:sz w:val="24"/>
                          <w:szCs w:val="24"/>
                        </w:rPr>
                      </w:pPr>
                      <w:r w:rsidRPr="00296001">
                        <w:rPr>
                          <w:rFonts w:ascii="Arial" w:hAnsi="Arial" w:cs="Arial"/>
                          <w:color w:val="000000" w:themeColor="text1"/>
                          <w:sz w:val="24"/>
                          <w:szCs w:val="24"/>
                        </w:rPr>
                        <w:t>[</w:t>
                      </w:r>
                      <w:r w:rsidRPr="00296001">
                        <w:rPr>
                          <w:rFonts w:ascii="Arial" w:hAnsi="Arial" w:cs="Arial"/>
                          <w:b/>
                          <w:bCs/>
                          <w:color w:val="000000" w:themeColor="text1"/>
                          <w:sz w:val="24"/>
                          <w:szCs w:val="24"/>
                        </w:rPr>
                        <w:t xml:space="preserve">Highlight this entire entry and </w:t>
                      </w:r>
                      <w:r w:rsidR="004C4DB1">
                        <w:rPr>
                          <w:rFonts w:ascii="Arial" w:hAnsi="Arial" w:cs="Arial"/>
                          <w:b/>
                          <w:bCs/>
                          <w:color w:val="000000" w:themeColor="text1"/>
                          <w:sz w:val="24"/>
                          <w:szCs w:val="24"/>
                        </w:rPr>
                        <w:t>e</w:t>
                      </w:r>
                      <w:r w:rsidRPr="00296001">
                        <w:rPr>
                          <w:rFonts w:ascii="Arial" w:hAnsi="Arial" w:cs="Arial"/>
                          <w:b/>
                          <w:bCs/>
                          <w:color w:val="000000" w:themeColor="text1"/>
                          <w:sz w:val="24"/>
                          <w:szCs w:val="24"/>
                        </w:rPr>
                        <w:t>nter any applicable local policy that addresses the following--</w:t>
                      </w:r>
                      <w:r w:rsidRPr="00296001">
                        <w:rPr>
                          <w:rFonts w:ascii="Arial" w:hAnsi="Arial" w:cs="Arial"/>
                          <w:color w:val="000000" w:themeColor="text1"/>
                          <w:sz w:val="24"/>
                          <w:szCs w:val="24"/>
                        </w:rPr>
                        <w:t xml:space="preserve">Grantees may set minimum rules when the financial interest is not </w:t>
                      </w:r>
                      <w:r w:rsidR="00B0795B" w:rsidRPr="00296001">
                        <w:rPr>
                          <w:rFonts w:ascii="Arial" w:hAnsi="Arial" w:cs="Arial"/>
                          <w:color w:val="000000" w:themeColor="text1"/>
                          <w:sz w:val="24"/>
                          <w:szCs w:val="24"/>
                        </w:rPr>
                        <w:t>substantial,</w:t>
                      </w:r>
                      <w:r w:rsidRPr="00296001">
                        <w:rPr>
                          <w:rFonts w:ascii="Arial" w:hAnsi="Arial" w:cs="Arial"/>
                          <w:color w:val="000000" w:themeColor="text1"/>
                          <w:sz w:val="24"/>
                          <w:szCs w:val="24"/>
                        </w:rPr>
                        <w:t xml:space="preserve"> or the gift is an unsolicited item of nominal intrinsic value. To the extent permitted by state or local law or regulations, such standards of conduct will provide for penalties, sanctions, or other disciplinary action for violation of such standards by the grantee's officers, employees, or agents, or by contractors or their agents.]</w:t>
                      </w:r>
                    </w:p>
                    <w:p w14:paraId="5C13A219" w14:textId="77777777" w:rsidR="00296001" w:rsidRPr="00296001" w:rsidRDefault="00296001" w:rsidP="00296001">
                      <w:pPr>
                        <w:jc w:val="center"/>
                      </w:pPr>
                    </w:p>
                  </w:txbxContent>
                </v:textbox>
                <w10:wrap type="square"/>
              </v:rect>
            </w:pict>
          </mc:Fallback>
        </mc:AlternateContent>
      </w:r>
    </w:p>
    <w:p w14:paraId="0889B46C" w14:textId="247DEAFD" w:rsidR="00296001" w:rsidRPr="00296001" w:rsidRDefault="00296001" w:rsidP="00296001">
      <w:pPr>
        <w:tabs>
          <w:tab w:val="left" w:pos="7320"/>
        </w:tabs>
        <w:autoSpaceDE w:val="0"/>
        <w:autoSpaceDN w:val="0"/>
        <w:adjustRightInd w:val="0"/>
        <w:spacing w:after="0" w:line="276" w:lineRule="auto"/>
        <w:rPr>
          <w:rFonts w:ascii="Arial" w:hAnsi="Arial" w:cs="Arial"/>
          <w:sz w:val="24"/>
          <w:szCs w:val="24"/>
        </w:rPr>
      </w:pPr>
      <w:r>
        <w:rPr>
          <w:rFonts w:ascii="Arial" w:hAnsi="Arial" w:cs="Arial"/>
          <w:sz w:val="24"/>
          <w:szCs w:val="24"/>
        </w:rPr>
        <w:tab/>
      </w:r>
    </w:p>
    <w:p w14:paraId="78FE55B0"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The undersigned hereby acknowledges, understands, and agrees to abide by this policy.</w:t>
      </w:r>
    </w:p>
    <w:p w14:paraId="502A29C3"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______________________________________</w:t>
      </w:r>
    </w:p>
    <w:p w14:paraId="7C90FC2C"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(Printed Name)</w:t>
      </w:r>
    </w:p>
    <w:p w14:paraId="6127181F"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______________________________________</w:t>
      </w:r>
    </w:p>
    <w:p w14:paraId="33D54C15"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(Signature)</w:t>
      </w:r>
    </w:p>
    <w:p w14:paraId="18D48DE9"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______________________________________</w:t>
      </w:r>
    </w:p>
    <w:p w14:paraId="433CA356" w14:textId="2D54D3AD" w:rsidR="003E0586" w:rsidRPr="00296001" w:rsidRDefault="00296001" w:rsidP="00296001">
      <w:pPr>
        <w:spacing w:line="276" w:lineRule="auto"/>
        <w:rPr>
          <w:rFonts w:ascii="Arial" w:hAnsi="Arial" w:cs="Arial"/>
        </w:rPr>
      </w:pPr>
      <w:r w:rsidRPr="00296001">
        <w:rPr>
          <w:rFonts w:ascii="Arial" w:hAnsi="Arial" w:cs="Arial"/>
          <w:sz w:val="24"/>
          <w:szCs w:val="24"/>
        </w:rPr>
        <w:t>(Date)</w:t>
      </w:r>
    </w:p>
    <w:sectPr w:rsidR="003E0586" w:rsidRPr="00296001" w:rsidSect="00296001">
      <w:headerReference w:type="default" r:id="rId10"/>
      <w:footerReference w:type="default" r:id="rId11"/>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A6C24" w14:textId="77777777" w:rsidR="00392363" w:rsidRDefault="00392363" w:rsidP="00296001">
      <w:pPr>
        <w:spacing w:after="0" w:line="240" w:lineRule="auto"/>
      </w:pPr>
      <w:r>
        <w:separator/>
      </w:r>
    </w:p>
  </w:endnote>
  <w:endnote w:type="continuationSeparator" w:id="0">
    <w:p w14:paraId="1E2ECE30" w14:textId="77777777" w:rsidR="00392363" w:rsidRDefault="00392363" w:rsidP="00296001">
      <w:pPr>
        <w:spacing w:after="0" w:line="240" w:lineRule="auto"/>
      </w:pPr>
      <w:r>
        <w:continuationSeparator/>
      </w:r>
    </w:p>
  </w:endnote>
  <w:endnote w:type="continuationNotice" w:id="1">
    <w:p w14:paraId="5A8CF85B" w14:textId="77777777" w:rsidR="00392363" w:rsidRDefault="003923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6AF6" w14:textId="0F67C101" w:rsidR="00296001" w:rsidRPr="00531208" w:rsidRDefault="00296001" w:rsidP="00296001">
    <w:pPr>
      <w:pStyle w:val="Footer"/>
      <w:rPr>
        <w:rFonts w:ascii="Arial" w:hAnsi="Arial" w:cs="Arial"/>
      </w:rPr>
    </w:pPr>
    <w:r w:rsidRPr="00531208">
      <w:rPr>
        <w:rFonts w:ascii="Arial" w:hAnsi="Arial" w:cs="Arial"/>
      </w:rPr>
      <w:t>FY2</w:t>
    </w:r>
    <w:r w:rsidR="0004036F">
      <w:rPr>
        <w:rFonts w:ascii="Arial" w:hAnsi="Arial" w:cs="Arial"/>
      </w:rPr>
      <w:t>7</w:t>
    </w:r>
    <w:r w:rsidRPr="00531208">
      <w:rPr>
        <w:rFonts w:ascii="Arial" w:hAnsi="Arial" w:cs="Arial"/>
      </w:rPr>
      <w:t xml:space="preserve"> </w:t>
    </w:r>
    <w:r>
      <w:rPr>
        <w:rFonts w:ascii="Arial" w:hAnsi="Arial" w:cs="Arial"/>
      </w:rPr>
      <w:t xml:space="preserve">CONFLICT OF INTEREST </w:t>
    </w:r>
    <w:r w:rsidR="007D15AF">
      <w:rPr>
        <w:rFonts w:ascii="Arial" w:hAnsi="Arial" w:cs="Arial"/>
      </w:rPr>
      <w:t>STATEMENT</w:t>
    </w:r>
    <w:r w:rsidRPr="00531208">
      <w:rPr>
        <w:rFonts w:ascii="Arial" w:hAnsi="Arial" w:cs="Arial"/>
      </w:rPr>
      <w:tab/>
    </w:r>
    <w:r w:rsidRPr="00531208">
      <w:rPr>
        <w:rFonts w:ascii="Arial" w:hAnsi="Arial" w:cs="Arial"/>
      </w:rPr>
      <w:tab/>
      <w:t xml:space="preserve">Page </w:t>
    </w:r>
    <w:r w:rsidRPr="00531208">
      <w:rPr>
        <w:rFonts w:ascii="Arial" w:hAnsi="Arial" w:cs="Arial"/>
      </w:rPr>
      <w:fldChar w:fldCharType="begin"/>
    </w:r>
    <w:r w:rsidRPr="00531208">
      <w:rPr>
        <w:rFonts w:ascii="Arial" w:hAnsi="Arial" w:cs="Arial"/>
      </w:rPr>
      <w:instrText xml:space="preserve"> PAGE </w:instrText>
    </w:r>
    <w:r w:rsidRPr="00531208">
      <w:rPr>
        <w:rFonts w:ascii="Arial" w:hAnsi="Arial" w:cs="Arial"/>
      </w:rPr>
      <w:fldChar w:fldCharType="separate"/>
    </w:r>
    <w:r>
      <w:rPr>
        <w:rFonts w:ascii="Arial" w:hAnsi="Arial" w:cs="Arial"/>
      </w:rPr>
      <w:t>1</w:t>
    </w:r>
    <w:r w:rsidRPr="00531208">
      <w:rPr>
        <w:rFonts w:ascii="Arial" w:hAnsi="Arial" w:cs="Arial"/>
      </w:rPr>
      <w:fldChar w:fldCharType="end"/>
    </w:r>
    <w:r w:rsidRPr="00531208">
      <w:rPr>
        <w:rFonts w:ascii="Arial" w:hAnsi="Arial" w:cs="Arial"/>
      </w:rPr>
      <w:t xml:space="preserve"> of </w:t>
    </w:r>
    <w:r w:rsidRPr="00531208">
      <w:rPr>
        <w:rFonts w:ascii="Arial" w:hAnsi="Arial" w:cs="Arial"/>
      </w:rPr>
      <w:fldChar w:fldCharType="begin"/>
    </w:r>
    <w:r w:rsidRPr="00531208">
      <w:rPr>
        <w:rFonts w:ascii="Arial" w:hAnsi="Arial" w:cs="Arial"/>
      </w:rPr>
      <w:instrText xml:space="preserve"> NUMPAGES  </w:instrText>
    </w:r>
    <w:r w:rsidRPr="00531208">
      <w:rPr>
        <w:rFonts w:ascii="Arial" w:hAnsi="Arial" w:cs="Arial"/>
      </w:rPr>
      <w:fldChar w:fldCharType="separate"/>
    </w:r>
    <w:r>
      <w:rPr>
        <w:rFonts w:ascii="Arial" w:hAnsi="Arial" w:cs="Arial"/>
      </w:rPr>
      <w:t>2</w:t>
    </w:r>
    <w:r w:rsidRPr="00531208">
      <w:rPr>
        <w:rFonts w:ascii="Arial" w:hAnsi="Arial" w:cs="Arial"/>
      </w:rPr>
      <w:fldChar w:fldCharType="end"/>
    </w:r>
  </w:p>
  <w:p w14:paraId="115D4F17" w14:textId="58570AC3" w:rsidR="00296001" w:rsidRPr="00E716A4" w:rsidRDefault="00296001" w:rsidP="00296001">
    <w:pPr>
      <w:pStyle w:val="Footer"/>
    </w:pPr>
    <w:r>
      <w:rPr>
        <w:rFonts w:ascii="Arial" w:hAnsi="Arial" w:cs="Arial"/>
      </w:rPr>
      <w:t>Last Updated: 0</w:t>
    </w:r>
    <w:r w:rsidR="0004036F">
      <w:rPr>
        <w:rFonts w:ascii="Arial" w:hAnsi="Arial" w:cs="Arial"/>
      </w:rPr>
      <w:t>2</w:t>
    </w:r>
    <w:r>
      <w:rPr>
        <w:rFonts w:ascii="Arial" w:hAnsi="Arial" w:cs="Arial"/>
      </w:rPr>
      <w:t>/</w:t>
    </w:r>
    <w:r w:rsidR="0004036F">
      <w:rPr>
        <w:rFonts w:ascii="Arial" w:hAnsi="Arial" w:cs="Arial"/>
      </w:rPr>
      <w:t>1</w:t>
    </w:r>
    <w:r w:rsidR="00AA6C8D">
      <w:rPr>
        <w:rFonts w:ascii="Arial" w:hAnsi="Arial" w:cs="Arial"/>
      </w:rPr>
      <w:t>1</w:t>
    </w:r>
    <w:r>
      <w:rPr>
        <w:rFonts w:ascii="Arial" w:hAnsi="Arial" w:cs="Arial"/>
      </w:rPr>
      <w:t>/202</w:t>
    </w:r>
    <w:r w:rsidR="0004036F">
      <w:rPr>
        <w:rFonts w:ascii="Arial" w:hAnsi="Arial" w:cs="Arial"/>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FE89F" w14:textId="77777777" w:rsidR="00392363" w:rsidRDefault="00392363" w:rsidP="00296001">
      <w:pPr>
        <w:spacing w:after="0" w:line="240" w:lineRule="auto"/>
      </w:pPr>
      <w:r>
        <w:separator/>
      </w:r>
    </w:p>
  </w:footnote>
  <w:footnote w:type="continuationSeparator" w:id="0">
    <w:p w14:paraId="11E79E16" w14:textId="77777777" w:rsidR="00392363" w:rsidRDefault="00392363" w:rsidP="00296001">
      <w:pPr>
        <w:spacing w:after="0" w:line="240" w:lineRule="auto"/>
      </w:pPr>
      <w:r>
        <w:continuationSeparator/>
      </w:r>
    </w:p>
  </w:footnote>
  <w:footnote w:type="continuationNotice" w:id="1">
    <w:p w14:paraId="3FB404FE" w14:textId="77777777" w:rsidR="00392363" w:rsidRDefault="003923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DD66" w14:textId="667F1286" w:rsidR="00296001" w:rsidRDefault="00350A61">
    <w:pPr>
      <w:pStyle w:val="Header"/>
    </w:pPr>
    <w:r w:rsidRPr="00BD203E">
      <w:rPr>
        <w:rFonts w:ascii="Arial" w:hAnsi="Arial" w:cs="Arial"/>
        <w:noProof/>
      </w:rPr>
      <w:drawing>
        <wp:anchor distT="0" distB="0" distL="114300" distR="114300" simplePos="0" relativeHeight="251657215" behindDoc="0" locked="0" layoutInCell="1" allowOverlap="1" wp14:anchorId="0A3F38B2" wp14:editId="38D0FADF">
          <wp:simplePos x="0" y="0"/>
          <wp:positionH relativeFrom="column">
            <wp:posOffset>-923925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87B63A" w14:textId="77777777" w:rsidR="00296001" w:rsidRDefault="00296001">
    <w:pPr>
      <w:pStyle w:val="Header"/>
    </w:pPr>
  </w:p>
  <w:p w14:paraId="1A736D1C" w14:textId="1A8F4DB3" w:rsidR="00296001" w:rsidRDefault="002960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0A4655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203A94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625861BE"/>
    <w:lvl w:ilvl="0">
      <w:start w:val="1"/>
      <w:numFmt w:val="bullet"/>
      <w:pStyle w:val="ListBullet"/>
      <w:lvlText w:val=""/>
      <w:lvlJc w:val="left"/>
      <w:pPr>
        <w:tabs>
          <w:tab w:val="num" w:pos="360"/>
        </w:tabs>
        <w:ind w:left="360" w:hanging="360"/>
      </w:pPr>
      <w:rPr>
        <w:rFonts w:ascii="Symbol" w:hAnsi="Symbol" w:hint="default"/>
      </w:rPr>
    </w:lvl>
  </w:abstractNum>
  <w:num w:numId="1" w16cid:durableId="2101678257">
    <w:abstractNumId w:val="2"/>
  </w:num>
  <w:num w:numId="2" w16cid:durableId="454643935">
    <w:abstractNumId w:val="1"/>
  </w:num>
  <w:num w:numId="3" w16cid:durableId="175493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001"/>
    <w:rsid w:val="0004036F"/>
    <w:rsid w:val="00055918"/>
    <w:rsid w:val="000674DF"/>
    <w:rsid w:val="00071DD0"/>
    <w:rsid w:val="001854E4"/>
    <w:rsid w:val="00267CC1"/>
    <w:rsid w:val="00271820"/>
    <w:rsid w:val="00296001"/>
    <w:rsid w:val="00350A61"/>
    <w:rsid w:val="00392363"/>
    <w:rsid w:val="00397216"/>
    <w:rsid w:val="003A0E09"/>
    <w:rsid w:val="003A20A5"/>
    <w:rsid w:val="003A759C"/>
    <w:rsid w:val="003E0586"/>
    <w:rsid w:val="00441B3E"/>
    <w:rsid w:val="004461E2"/>
    <w:rsid w:val="00446A58"/>
    <w:rsid w:val="00446B61"/>
    <w:rsid w:val="004C4DB1"/>
    <w:rsid w:val="00595342"/>
    <w:rsid w:val="005D0B52"/>
    <w:rsid w:val="00600E86"/>
    <w:rsid w:val="00651BB6"/>
    <w:rsid w:val="006779C6"/>
    <w:rsid w:val="00677AA3"/>
    <w:rsid w:val="00694BDF"/>
    <w:rsid w:val="006B460C"/>
    <w:rsid w:val="007505C7"/>
    <w:rsid w:val="007B1575"/>
    <w:rsid w:val="007D15AF"/>
    <w:rsid w:val="008919DD"/>
    <w:rsid w:val="00953827"/>
    <w:rsid w:val="00AA6C8D"/>
    <w:rsid w:val="00B0795B"/>
    <w:rsid w:val="00B23BD1"/>
    <w:rsid w:val="00B64A84"/>
    <w:rsid w:val="00C348A9"/>
    <w:rsid w:val="00DF58A5"/>
    <w:rsid w:val="00E22F88"/>
    <w:rsid w:val="00E50EA0"/>
    <w:rsid w:val="00EB642F"/>
    <w:rsid w:val="00F04C31"/>
    <w:rsid w:val="00FF6E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5D450"/>
  <w15:chartTrackingRefBased/>
  <w15:docId w15:val="{B811A1D4-C1D5-4576-B875-CD70C5933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296001"/>
    <w:pPr>
      <w:numPr>
        <w:numId w:val="1"/>
      </w:numPr>
      <w:contextualSpacing/>
    </w:pPr>
  </w:style>
  <w:style w:type="paragraph" w:styleId="ListBullet2">
    <w:name w:val="List Bullet 2"/>
    <w:basedOn w:val="Normal"/>
    <w:uiPriority w:val="99"/>
    <w:unhideWhenUsed/>
    <w:rsid w:val="00296001"/>
    <w:pPr>
      <w:numPr>
        <w:numId w:val="2"/>
      </w:numPr>
      <w:contextualSpacing/>
    </w:pPr>
  </w:style>
  <w:style w:type="paragraph" w:styleId="ListBullet3">
    <w:name w:val="List Bullet 3"/>
    <w:basedOn w:val="Normal"/>
    <w:uiPriority w:val="99"/>
    <w:unhideWhenUsed/>
    <w:rsid w:val="00296001"/>
    <w:pPr>
      <w:numPr>
        <w:numId w:val="3"/>
      </w:numPr>
      <w:contextualSpacing/>
    </w:pPr>
  </w:style>
  <w:style w:type="paragraph" w:styleId="Header">
    <w:name w:val="header"/>
    <w:basedOn w:val="Normal"/>
    <w:link w:val="HeaderChar"/>
    <w:uiPriority w:val="99"/>
    <w:unhideWhenUsed/>
    <w:rsid w:val="002960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6001"/>
  </w:style>
  <w:style w:type="paragraph" w:styleId="Footer">
    <w:name w:val="footer"/>
    <w:basedOn w:val="Normal"/>
    <w:link w:val="FooterChar"/>
    <w:uiPriority w:val="99"/>
    <w:unhideWhenUsed/>
    <w:rsid w:val="002960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6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90CCA-5AEC-43E8-AC23-271CE9C8D724}">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2.xml><?xml version="1.0" encoding="utf-8"?>
<ds:datastoreItem xmlns:ds="http://schemas.openxmlformats.org/officeDocument/2006/customXml" ds:itemID="{A617132C-B163-4408-829F-3DD2067064B9}">
  <ds:schemaRefs>
    <ds:schemaRef ds:uri="http://schemas.microsoft.com/sharepoint/v3/contenttype/forms"/>
  </ds:schemaRefs>
</ds:datastoreItem>
</file>

<file path=customXml/itemProps3.xml><?xml version="1.0" encoding="utf-8"?>
<ds:datastoreItem xmlns:ds="http://schemas.openxmlformats.org/officeDocument/2006/customXml" ds:itemID="{7AE34ABC-A5E6-472B-AF8F-9E6F82F6E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Daehee</dc:creator>
  <cp:keywords/>
  <dc:description/>
  <cp:lastModifiedBy>Kim, Daehee</cp:lastModifiedBy>
  <cp:revision>19</cp:revision>
  <cp:lastPrinted>2023-03-08T21:25:00Z</cp:lastPrinted>
  <dcterms:created xsi:type="dcterms:W3CDTF">2023-02-02T19:44:00Z</dcterms:created>
  <dcterms:modified xsi:type="dcterms:W3CDTF">2025-02-28T22:44:00Z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ContentTypeId">
    <vt:lpwstr>0x010100C0B2003D21BE9F448451BBDAC9008056</vt:lpwstr>
  </property>
  <property fmtid="{D5CDD505-2E9C-101B-9397-08002B2CF9AE}" pid="37" name="MediaServiceImageTags">
    <vt:lpwstr/>
  </property>
</Properties>
</file>